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F4B2" w14:textId="6D2E6F75" w:rsidR="00F25863" w:rsidRPr="00446CDD" w:rsidRDefault="00F25863" w:rsidP="00703D04">
      <w:pPr>
        <w:ind w:left="720"/>
        <w:jc w:val="center"/>
        <w:rPr>
          <w:rFonts w:ascii="Gill Sans MT" w:hAnsi="Gill Sans MT"/>
          <w:b/>
          <w:bCs/>
          <w:sz w:val="24"/>
          <w:szCs w:val="24"/>
        </w:rPr>
      </w:pPr>
      <w:r w:rsidRPr="00446CDD">
        <w:rPr>
          <w:rFonts w:ascii="Gill Sans MT" w:hAnsi="Gill Sans MT"/>
          <w:b/>
          <w:bCs/>
          <w:sz w:val="24"/>
          <w:szCs w:val="24"/>
        </w:rPr>
        <w:t>Transcrit de l’intervention de Junior pour Réunion annuelle d’une journée sur les Droits de l’Enfant au Conseil des Droits de l’Homme</w:t>
      </w:r>
    </w:p>
    <w:p w14:paraId="1188D3BA" w14:textId="3BA5F53C" w:rsidR="00870912" w:rsidRDefault="00F25863" w:rsidP="00703D04">
      <w:pPr>
        <w:ind w:left="720"/>
        <w:jc w:val="center"/>
        <w:rPr>
          <w:rFonts w:ascii="Gill Sans MT" w:hAnsi="Gill Sans MT"/>
          <w:sz w:val="24"/>
          <w:szCs w:val="24"/>
        </w:rPr>
      </w:pPr>
      <w:r w:rsidRPr="00446CDD">
        <w:rPr>
          <w:rFonts w:ascii="Gill Sans MT" w:hAnsi="Gill Sans MT"/>
          <w:sz w:val="24"/>
          <w:szCs w:val="24"/>
        </w:rPr>
        <w:t>Thème</w:t>
      </w:r>
      <w:r w:rsidR="00870912" w:rsidRPr="00446CDD">
        <w:rPr>
          <w:rFonts w:ascii="Gill Sans MT" w:hAnsi="Gill Sans MT"/>
          <w:sz w:val="24"/>
          <w:szCs w:val="24"/>
        </w:rPr>
        <w:t> :</w:t>
      </w:r>
      <w:r w:rsidRPr="00446CDD">
        <w:rPr>
          <w:rFonts w:ascii="Gill Sans MT" w:hAnsi="Gill Sans MT"/>
          <w:sz w:val="24"/>
          <w:szCs w:val="24"/>
        </w:rPr>
        <w:t xml:space="preserve"> Réaliser les droits de l'enfant grâce à un environnement sain</w:t>
      </w:r>
    </w:p>
    <w:p w14:paraId="68BDD9D5" w14:textId="3C075456" w:rsidR="000D7C92" w:rsidRDefault="000D7C92" w:rsidP="00703D04">
      <w:pPr>
        <w:ind w:left="720"/>
        <w:jc w:val="center"/>
        <w:rPr>
          <w:rFonts w:ascii="Gill Sans MT" w:hAnsi="Gill Sans MT"/>
          <w:sz w:val="24"/>
          <w:szCs w:val="24"/>
        </w:rPr>
      </w:pPr>
      <w:proofErr w:type="spellStart"/>
      <w:r>
        <w:rPr>
          <w:rFonts w:ascii="Gill Sans MT" w:hAnsi="Gill Sans MT"/>
          <w:sz w:val="24"/>
          <w:szCs w:val="24"/>
        </w:rPr>
        <w:t>Video</w:t>
      </w:r>
      <w:proofErr w:type="spellEnd"/>
      <w:r>
        <w:rPr>
          <w:rFonts w:ascii="Gill Sans MT" w:hAnsi="Gill Sans MT"/>
          <w:sz w:val="24"/>
          <w:szCs w:val="24"/>
        </w:rPr>
        <w:t xml:space="preserve"> message by Junior</w:t>
      </w:r>
      <w:bookmarkStart w:id="0" w:name="_GoBack"/>
      <w:bookmarkEnd w:id="0"/>
    </w:p>
    <w:p w14:paraId="535A6C88" w14:textId="7077CC96" w:rsidR="00703D04" w:rsidRPr="00446CDD" w:rsidRDefault="00703D04" w:rsidP="00703D04">
      <w:pPr>
        <w:ind w:left="720"/>
        <w:jc w:val="center"/>
        <w:rPr>
          <w:rFonts w:ascii="Gill Sans MT" w:hAnsi="Gill Sans MT"/>
          <w:sz w:val="24"/>
          <w:szCs w:val="24"/>
        </w:rPr>
      </w:pPr>
      <w:r>
        <w:rPr>
          <w:rFonts w:ascii="Gill Sans MT" w:hAnsi="Gill Sans MT"/>
          <w:sz w:val="24"/>
          <w:szCs w:val="24"/>
        </w:rPr>
        <w:t>1 juillet 2020</w:t>
      </w:r>
    </w:p>
    <w:p w14:paraId="3F193D94" w14:textId="77777777" w:rsidR="00F25863" w:rsidRPr="00446CDD" w:rsidRDefault="00F25863" w:rsidP="00446CDD">
      <w:pPr>
        <w:ind w:left="720"/>
        <w:jc w:val="both"/>
        <w:rPr>
          <w:rFonts w:ascii="Gill Sans MT" w:hAnsi="Gill Sans MT"/>
          <w:sz w:val="24"/>
          <w:szCs w:val="24"/>
        </w:rPr>
      </w:pPr>
    </w:p>
    <w:p w14:paraId="492F3553" w14:textId="3A5098B4" w:rsidR="00CB0844" w:rsidRPr="00446CDD" w:rsidRDefault="78D657FB" w:rsidP="00446CDD">
      <w:pPr>
        <w:jc w:val="both"/>
        <w:rPr>
          <w:rFonts w:ascii="Gill Sans MT" w:hAnsi="Gill Sans MT"/>
          <w:sz w:val="24"/>
          <w:szCs w:val="24"/>
        </w:rPr>
      </w:pPr>
      <w:r w:rsidRPr="78D657FB">
        <w:rPr>
          <w:rFonts w:ascii="Gill Sans MT" w:hAnsi="Gill Sans MT"/>
          <w:sz w:val="24"/>
          <w:szCs w:val="24"/>
        </w:rPr>
        <w:t>Je suis Junior, J’ai 14 ans. Je viens de la Côte d’Ivoire. J’appartiens au groupement d’enfants de San Pedro.</w:t>
      </w:r>
    </w:p>
    <w:p w14:paraId="331D982E" w14:textId="49532A29" w:rsidR="00CB0844" w:rsidRPr="00446CDD" w:rsidRDefault="00541ED8" w:rsidP="00446CDD">
      <w:pPr>
        <w:jc w:val="both"/>
        <w:rPr>
          <w:rFonts w:ascii="Gill Sans MT" w:hAnsi="Gill Sans MT"/>
          <w:sz w:val="24"/>
          <w:szCs w:val="24"/>
        </w:rPr>
      </w:pPr>
      <w:r w:rsidRPr="00446CDD">
        <w:rPr>
          <w:rFonts w:ascii="Gill Sans MT" w:hAnsi="Gill Sans MT"/>
          <w:sz w:val="24"/>
          <w:szCs w:val="24"/>
        </w:rPr>
        <w:t>Le g</w:t>
      </w:r>
      <w:r w:rsidR="00BF777B" w:rsidRPr="00446CDD">
        <w:rPr>
          <w:rFonts w:ascii="Gill Sans MT" w:hAnsi="Gill Sans MT"/>
          <w:sz w:val="24"/>
          <w:szCs w:val="24"/>
        </w:rPr>
        <w:t>roupement d’enfants de San Pedro est une fédération de plusieurs organisations d’enfants issues de différents quartier</w:t>
      </w:r>
      <w:r w:rsidRPr="00446CDD">
        <w:rPr>
          <w:rFonts w:ascii="Gill Sans MT" w:hAnsi="Gill Sans MT"/>
          <w:sz w:val="24"/>
          <w:szCs w:val="24"/>
        </w:rPr>
        <w:t>s</w:t>
      </w:r>
      <w:r w:rsidR="00BF777B" w:rsidRPr="00446CDD">
        <w:rPr>
          <w:rFonts w:ascii="Gill Sans MT" w:hAnsi="Gill Sans MT"/>
          <w:sz w:val="24"/>
          <w:szCs w:val="24"/>
        </w:rPr>
        <w:t xml:space="preserve"> de San Pedro notamment les quartiers DAFCI, Bardot, </w:t>
      </w:r>
      <w:proofErr w:type="spellStart"/>
      <w:r w:rsidR="00BF777B" w:rsidRPr="00446CDD">
        <w:rPr>
          <w:rFonts w:ascii="Gill Sans MT" w:hAnsi="Gill Sans MT"/>
          <w:sz w:val="24"/>
          <w:szCs w:val="24"/>
        </w:rPr>
        <w:t>Séwéké</w:t>
      </w:r>
      <w:proofErr w:type="spellEnd"/>
      <w:r w:rsidR="00BF777B" w:rsidRPr="00446CDD">
        <w:rPr>
          <w:rFonts w:ascii="Gill Sans MT" w:hAnsi="Gill Sans MT"/>
          <w:sz w:val="24"/>
          <w:szCs w:val="24"/>
        </w:rPr>
        <w:t xml:space="preserve">, Cité, Lac, Corridor, Soleil et </w:t>
      </w:r>
      <w:proofErr w:type="spellStart"/>
      <w:r w:rsidR="00BF777B" w:rsidRPr="00446CDD">
        <w:rPr>
          <w:rFonts w:ascii="Gill Sans MT" w:hAnsi="Gill Sans MT"/>
          <w:sz w:val="24"/>
          <w:szCs w:val="24"/>
        </w:rPr>
        <w:t>Sotref</w:t>
      </w:r>
      <w:proofErr w:type="spellEnd"/>
      <w:r w:rsidR="00BF777B" w:rsidRPr="00446CDD">
        <w:rPr>
          <w:rFonts w:ascii="Gill Sans MT" w:hAnsi="Gill Sans MT"/>
          <w:sz w:val="24"/>
          <w:szCs w:val="24"/>
        </w:rPr>
        <w:t>.</w:t>
      </w:r>
    </w:p>
    <w:p w14:paraId="1163ED30" w14:textId="501F5D31" w:rsidR="00CB0844" w:rsidRPr="00446CDD" w:rsidRDefault="78D657FB" w:rsidP="00446CDD">
      <w:pPr>
        <w:jc w:val="both"/>
        <w:rPr>
          <w:rFonts w:ascii="Gill Sans MT" w:hAnsi="Gill Sans MT"/>
          <w:sz w:val="24"/>
          <w:szCs w:val="24"/>
        </w:rPr>
      </w:pPr>
      <w:r w:rsidRPr="78D657FB">
        <w:rPr>
          <w:rFonts w:ascii="Gill Sans MT" w:hAnsi="Gill Sans MT"/>
          <w:sz w:val="24"/>
          <w:szCs w:val="24"/>
        </w:rPr>
        <w:t xml:space="preserve">Dans le souci de faciliter l’implication et la participation active des enfants dans la promotion de leurs droits, l’ONG Charité Vie et l’Association des Enfants et Jeunes Travailleurs en Côte d’Ivoire (AEJT-CI) avec l’appui technique et financier de Save The </w:t>
      </w:r>
      <w:proofErr w:type="spellStart"/>
      <w:r w:rsidRPr="78D657FB">
        <w:rPr>
          <w:rFonts w:ascii="Gill Sans MT" w:hAnsi="Gill Sans MT"/>
          <w:sz w:val="24"/>
          <w:szCs w:val="24"/>
        </w:rPr>
        <w:t>Childre</w:t>
      </w:r>
      <w:r w:rsidR="00D059A7">
        <w:rPr>
          <w:rFonts w:ascii="Gill Sans MT" w:hAnsi="Gill Sans MT"/>
          <w:sz w:val="24"/>
          <w:szCs w:val="24"/>
        </w:rPr>
        <w:t>n</w:t>
      </w:r>
      <w:proofErr w:type="spellEnd"/>
      <w:r w:rsidR="00D059A7">
        <w:rPr>
          <w:rFonts w:ascii="Gill Sans MT" w:hAnsi="Gill Sans MT"/>
          <w:sz w:val="24"/>
          <w:szCs w:val="24"/>
        </w:rPr>
        <w:t xml:space="preserve"> ont renforcé nos capacités d’</w:t>
      </w:r>
      <w:r w:rsidRPr="78D657FB">
        <w:rPr>
          <w:rFonts w:ascii="Gill Sans MT" w:hAnsi="Gill Sans MT"/>
          <w:sz w:val="24"/>
          <w:szCs w:val="24"/>
        </w:rPr>
        <w:t>enfants de San Pedro sur les thématiques en lien avec les droits de l’enfant.</w:t>
      </w:r>
    </w:p>
    <w:p w14:paraId="418F010F" w14:textId="516D5312" w:rsidR="00CB0844" w:rsidRPr="00446CDD" w:rsidRDefault="78D657FB" w:rsidP="00446CDD">
      <w:pPr>
        <w:jc w:val="both"/>
        <w:rPr>
          <w:rFonts w:ascii="Gill Sans MT" w:hAnsi="Gill Sans MT"/>
          <w:sz w:val="24"/>
          <w:szCs w:val="24"/>
        </w:rPr>
      </w:pPr>
      <w:r w:rsidRPr="78D657FB">
        <w:rPr>
          <w:rFonts w:ascii="Gill Sans MT" w:hAnsi="Gill Sans MT"/>
          <w:sz w:val="24"/>
          <w:szCs w:val="24"/>
        </w:rPr>
        <w:t>A la suite de ces renforcements et au regard des difficultés que nous rencontrons dans nos communautés, nous les enfants de San Pedro, avons décidé de créer le Groupement d’enfants. Ce groupement comporte des enfants dont la moyenne d’âge est de 15 ans.</w:t>
      </w:r>
    </w:p>
    <w:p w14:paraId="319E4E5E" w14:textId="01BBD3F4" w:rsidR="00870912" w:rsidRPr="00446CDD" w:rsidRDefault="78D657FB" w:rsidP="78D657FB">
      <w:pPr>
        <w:jc w:val="both"/>
        <w:rPr>
          <w:rFonts w:ascii="Gill Sans MT" w:hAnsi="Gill Sans MT"/>
          <w:sz w:val="24"/>
          <w:szCs w:val="24"/>
        </w:rPr>
      </w:pPr>
      <w:r w:rsidRPr="78D657FB">
        <w:rPr>
          <w:rFonts w:ascii="Gill Sans MT" w:hAnsi="Gill Sans MT"/>
          <w:sz w:val="24"/>
          <w:szCs w:val="24"/>
        </w:rPr>
        <w:t>Comme activités,</w:t>
      </w:r>
    </w:p>
    <w:p w14:paraId="213136DB" w14:textId="40106D0B" w:rsidR="00CB0844" w:rsidRPr="00446CDD" w:rsidRDefault="00BF777B" w:rsidP="00446CDD">
      <w:pPr>
        <w:numPr>
          <w:ilvl w:val="0"/>
          <w:numId w:val="3"/>
        </w:numPr>
        <w:jc w:val="both"/>
        <w:rPr>
          <w:rFonts w:ascii="Gill Sans MT" w:hAnsi="Gill Sans MT"/>
          <w:sz w:val="24"/>
          <w:szCs w:val="24"/>
        </w:rPr>
      </w:pPr>
      <w:r w:rsidRPr="00446CDD">
        <w:rPr>
          <w:rFonts w:ascii="Gill Sans MT" w:hAnsi="Gill Sans MT"/>
          <w:sz w:val="24"/>
          <w:szCs w:val="24"/>
        </w:rPr>
        <w:t>Nous avons</w:t>
      </w:r>
      <w:r w:rsidR="00A61DC5" w:rsidRPr="00446CDD">
        <w:rPr>
          <w:rFonts w:ascii="Gill Sans MT" w:hAnsi="Gill Sans MT"/>
          <w:sz w:val="24"/>
          <w:szCs w:val="24"/>
        </w:rPr>
        <w:t xml:space="preserve"> pu</w:t>
      </w:r>
      <w:r w:rsidRPr="00446CDD">
        <w:rPr>
          <w:rFonts w:ascii="Gill Sans MT" w:hAnsi="Gill Sans MT"/>
          <w:sz w:val="24"/>
          <w:szCs w:val="24"/>
        </w:rPr>
        <w:t xml:space="preserve"> </w:t>
      </w:r>
      <w:r w:rsidR="00F51FF3" w:rsidRPr="00446CDD">
        <w:rPr>
          <w:rFonts w:ascii="Gill Sans MT" w:hAnsi="Gill Sans MT"/>
          <w:sz w:val="24"/>
          <w:szCs w:val="24"/>
        </w:rPr>
        <w:t>men</w:t>
      </w:r>
      <w:r w:rsidR="00A61DC5" w:rsidRPr="00446CDD">
        <w:rPr>
          <w:rFonts w:ascii="Gill Sans MT" w:hAnsi="Gill Sans MT"/>
          <w:sz w:val="24"/>
          <w:szCs w:val="24"/>
        </w:rPr>
        <w:t>er</w:t>
      </w:r>
      <w:r w:rsidRPr="00446CDD">
        <w:rPr>
          <w:rFonts w:ascii="Gill Sans MT" w:hAnsi="Gill Sans MT"/>
          <w:sz w:val="24"/>
          <w:szCs w:val="24"/>
        </w:rPr>
        <w:t xml:space="preserve"> des sensibilisations sur les droits des enfants et les principes régissant les entreprises en matière de droits des enfants dans </w:t>
      </w:r>
      <w:r w:rsidR="00A61DC5" w:rsidRPr="00446CDD">
        <w:rPr>
          <w:rFonts w:ascii="Gill Sans MT" w:hAnsi="Gill Sans MT"/>
          <w:sz w:val="24"/>
          <w:szCs w:val="24"/>
        </w:rPr>
        <w:t>les différents</w:t>
      </w:r>
      <w:r w:rsidRPr="00446CDD">
        <w:rPr>
          <w:rFonts w:ascii="Gill Sans MT" w:hAnsi="Gill Sans MT"/>
          <w:sz w:val="24"/>
          <w:szCs w:val="24"/>
        </w:rPr>
        <w:t xml:space="preserve"> quartiers de la ville de San </w:t>
      </w:r>
      <w:r w:rsidR="00F51FF3" w:rsidRPr="00446CDD">
        <w:rPr>
          <w:rFonts w:ascii="Gill Sans MT" w:hAnsi="Gill Sans MT"/>
          <w:sz w:val="24"/>
          <w:szCs w:val="24"/>
        </w:rPr>
        <w:t>Pedro</w:t>
      </w:r>
      <w:r w:rsidRPr="00446CDD">
        <w:rPr>
          <w:rFonts w:ascii="Gill Sans MT" w:hAnsi="Gill Sans MT"/>
          <w:sz w:val="24"/>
          <w:szCs w:val="24"/>
        </w:rPr>
        <w:t xml:space="preserve"> et </w:t>
      </w:r>
      <w:r w:rsidR="00A61DC5" w:rsidRPr="00446CDD">
        <w:rPr>
          <w:rFonts w:ascii="Gill Sans MT" w:hAnsi="Gill Sans MT"/>
          <w:sz w:val="24"/>
          <w:szCs w:val="24"/>
        </w:rPr>
        <w:t xml:space="preserve">dans </w:t>
      </w:r>
      <w:r w:rsidRPr="00446CDD">
        <w:rPr>
          <w:rFonts w:ascii="Gill Sans MT" w:hAnsi="Gill Sans MT"/>
          <w:sz w:val="24"/>
          <w:szCs w:val="24"/>
        </w:rPr>
        <w:t>3 villages du département de San Pedro et aussi à travers des émissions radios.</w:t>
      </w:r>
    </w:p>
    <w:p w14:paraId="781226B4" w14:textId="51342293" w:rsidR="00CB0844" w:rsidRPr="00446CDD" w:rsidRDefault="00BF777B" w:rsidP="00446CDD">
      <w:pPr>
        <w:numPr>
          <w:ilvl w:val="0"/>
          <w:numId w:val="3"/>
        </w:numPr>
        <w:jc w:val="both"/>
        <w:rPr>
          <w:rFonts w:ascii="Gill Sans MT" w:hAnsi="Gill Sans MT"/>
          <w:sz w:val="24"/>
          <w:szCs w:val="24"/>
        </w:rPr>
      </w:pPr>
      <w:r w:rsidRPr="00446CDD">
        <w:rPr>
          <w:rFonts w:ascii="Gill Sans MT" w:hAnsi="Gill Sans MT"/>
          <w:sz w:val="24"/>
          <w:szCs w:val="24"/>
        </w:rPr>
        <w:t>Nous avons</w:t>
      </w:r>
      <w:r w:rsidR="00A61DC5" w:rsidRPr="00446CDD">
        <w:rPr>
          <w:rFonts w:ascii="Gill Sans MT" w:hAnsi="Gill Sans MT"/>
          <w:sz w:val="24"/>
          <w:szCs w:val="24"/>
        </w:rPr>
        <w:t>,</w:t>
      </w:r>
      <w:r w:rsidRPr="00446CDD">
        <w:rPr>
          <w:rFonts w:ascii="Gill Sans MT" w:hAnsi="Gill Sans MT"/>
          <w:sz w:val="24"/>
          <w:szCs w:val="24"/>
        </w:rPr>
        <w:t xml:space="preserve"> à la suite des sensibilisations, recueilli l’avis de nos amis sur les incidences des activités des entreprises sur leurs droits.</w:t>
      </w:r>
    </w:p>
    <w:p w14:paraId="6B63BB9A" w14:textId="77777777" w:rsidR="00CB0844" w:rsidRPr="00446CDD" w:rsidRDefault="00BF777B" w:rsidP="00446CDD">
      <w:pPr>
        <w:numPr>
          <w:ilvl w:val="0"/>
          <w:numId w:val="3"/>
        </w:numPr>
        <w:jc w:val="both"/>
        <w:rPr>
          <w:rFonts w:ascii="Gill Sans MT" w:hAnsi="Gill Sans MT"/>
          <w:sz w:val="24"/>
          <w:szCs w:val="24"/>
        </w:rPr>
      </w:pPr>
      <w:r w:rsidRPr="00446CDD">
        <w:rPr>
          <w:rFonts w:ascii="Gill Sans MT" w:hAnsi="Gill Sans MT"/>
          <w:sz w:val="24"/>
          <w:szCs w:val="24"/>
        </w:rPr>
        <w:t>Nous avons un projet de production d’un bulletin d’information et de sensibilisation sur les droits de l’enfant.</w:t>
      </w:r>
    </w:p>
    <w:p w14:paraId="6C20F8A8" w14:textId="19503141" w:rsidR="00CB0844" w:rsidRPr="00446CDD" w:rsidRDefault="00BF777B" w:rsidP="00446CDD">
      <w:pPr>
        <w:numPr>
          <w:ilvl w:val="0"/>
          <w:numId w:val="3"/>
        </w:numPr>
        <w:jc w:val="both"/>
        <w:rPr>
          <w:rFonts w:ascii="Gill Sans MT" w:hAnsi="Gill Sans MT"/>
          <w:sz w:val="24"/>
          <w:szCs w:val="24"/>
        </w:rPr>
      </w:pPr>
      <w:r w:rsidRPr="00446CDD">
        <w:rPr>
          <w:rFonts w:ascii="Gill Sans MT" w:hAnsi="Gill Sans MT"/>
          <w:sz w:val="24"/>
          <w:szCs w:val="24"/>
        </w:rPr>
        <w:t xml:space="preserve">Nous participons </w:t>
      </w:r>
      <w:r w:rsidR="00A61DC5" w:rsidRPr="00446CDD">
        <w:rPr>
          <w:rFonts w:ascii="Gill Sans MT" w:hAnsi="Gill Sans MT"/>
          <w:sz w:val="24"/>
          <w:szCs w:val="24"/>
        </w:rPr>
        <w:t xml:space="preserve">régulièrement </w:t>
      </w:r>
      <w:r w:rsidRPr="00446CDD">
        <w:rPr>
          <w:rFonts w:ascii="Gill Sans MT" w:hAnsi="Gill Sans MT"/>
          <w:sz w:val="24"/>
          <w:szCs w:val="24"/>
        </w:rPr>
        <w:t xml:space="preserve">aux initiatives de plaidoyer de l’ONG Charité-Vie. </w:t>
      </w:r>
    </w:p>
    <w:p w14:paraId="47F02CA8" w14:textId="2EE7E81F" w:rsidR="00870912" w:rsidRPr="00446CDD" w:rsidRDefault="00870912" w:rsidP="00446CDD">
      <w:pPr>
        <w:jc w:val="both"/>
        <w:rPr>
          <w:rFonts w:ascii="Gill Sans MT" w:hAnsi="Gill Sans MT"/>
          <w:b/>
          <w:sz w:val="24"/>
          <w:szCs w:val="24"/>
        </w:rPr>
      </w:pPr>
    </w:p>
    <w:p w14:paraId="63EE0AF6" w14:textId="77777777" w:rsidR="00CB0844" w:rsidRPr="00446CDD" w:rsidRDefault="00BF777B" w:rsidP="00446CDD">
      <w:pPr>
        <w:jc w:val="both"/>
        <w:rPr>
          <w:rFonts w:ascii="Gill Sans MT" w:hAnsi="Gill Sans MT"/>
          <w:sz w:val="24"/>
          <w:szCs w:val="24"/>
        </w:rPr>
      </w:pPr>
      <w:r w:rsidRPr="00446CDD">
        <w:rPr>
          <w:rFonts w:ascii="Gill Sans MT" w:hAnsi="Gill Sans MT"/>
          <w:sz w:val="24"/>
          <w:szCs w:val="24"/>
        </w:rPr>
        <w:t>Nos sensibilisations ont permis aux enfants de faire le lien entre les activités des entreprises et leurs droits et donc de dénoncer les violations de leurs droits par les entreprises.</w:t>
      </w:r>
    </w:p>
    <w:p w14:paraId="3E2768B8" w14:textId="306269A6" w:rsidR="00CB0844" w:rsidRPr="00446CDD" w:rsidRDefault="78D657FB" w:rsidP="00446CDD">
      <w:pPr>
        <w:jc w:val="both"/>
        <w:rPr>
          <w:rFonts w:ascii="Gill Sans MT" w:hAnsi="Gill Sans MT"/>
          <w:sz w:val="24"/>
          <w:szCs w:val="24"/>
        </w:rPr>
      </w:pPr>
      <w:r w:rsidRPr="78D657FB">
        <w:rPr>
          <w:rFonts w:ascii="Gill Sans MT" w:hAnsi="Gill Sans MT"/>
          <w:sz w:val="24"/>
          <w:szCs w:val="24"/>
        </w:rPr>
        <w:t xml:space="preserve">Ainsi, 84% des enfants que nous avons consultés ont affirmé que les entreprises </w:t>
      </w:r>
      <w:r w:rsidRPr="0043419C">
        <w:rPr>
          <w:rFonts w:ascii="Gill Sans MT" w:hAnsi="Gill Sans MT"/>
          <w:sz w:val="24"/>
          <w:szCs w:val="24"/>
          <w:lang w:val="fr-CH"/>
        </w:rPr>
        <w:t xml:space="preserve">polluent l’environnement de par leurs activités. Elles rejettent de façon quotidienne la fumée et les eaux usées dans l’environnement immédiat des populations. </w:t>
      </w:r>
    </w:p>
    <w:p w14:paraId="08E91D29" w14:textId="3F34C648" w:rsidR="00CB0844" w:rsidRPr="00446CDD" w:rsidRDefault="78D657FB" w:rsidP="00446CDD">
      <w:pPr>
        <w:jc w:val="both"/>
        <w:rPr>
          <w:rFonts w:ascii="Gill Sans MT" w:hAnsi="Gill Sans MT"/>
          <w:sz w:val="24"/>
          <w:szCs w:val="24"/>
        </w:rPr>
      </w:pPr>
      <w:r w:rsidRPr="0043419C">
        <w:rPr>
          <w:rFonts w:ascii="Gill Sans MT" w:hAnsi="Gill Sans MT"/>
          <w:sz w:val="24"/>
          <w:szCs w:val="24"/>
          <w:lang w:val="fr-CH"/>
        </w:rPr>
        <w:t xml:space="preserve">Les entrepôts de stokage du cacao et les entreprises sont à proximité des habitations. Ainsi les produits de traitement du cacao vont vers les populations avec l’action du vent. </w:t>
      </w:r>
    </w:p>
    <w:p w14:paraId="721057DA" w14:textId="77777777" w:rsidR="00CB0844" w:rsidRPr="00446CDD" w:rsidRDefault="00BF777B" w:rsidP="00446CDD">
      <w:pPr>
        <w:jc w:val="both"/>
        <w:rPr>
          <w:rFonts w:ascii="Gill Sans MT" w:hAnsi="Gill Sans MT"/>
          <w:sz w:val="24"/>
          <w:szCs w:val="24"/>
        </w:rPr>
      </w:pPr>
      <w:r w:rsidRPr="0043419C">
        <w:rPr>
          <w:rFonts w:ascii="Gill Sans MT" w:hAnsi="Gill Sans MT"/>
          <w:sz w:val="24"/>
          <w:szCs w:val="24"/>
          <w:lang w:val="fr-CH"/>
        </w:rPr>
        <w:t>Ces rejets causent de nombreuses maladies.</w:t>
      </w:r>
    </w:p>
    <w:p w14:paraId="78073B9B" w14:textId="34C09DB2" w:rsidR="00CB0844" w:rsidRPr="00446CDD" w:rsidRDefault="78D657FB" w:rsidP="00446CDD">
      <w:pPr>
        <w:jc w:val="both"/>
        <w:rPr>
          <w:rFonts w:ascii="Gill Sans MT" w:hAnsi="Gill Sans MT"/>
          <w:sz w:val="24"/>
          <w:szCs w:val="24"/>
        </w:rPr>
      </w:pPr>
      <w:r w:rsidRPr="0043419C">
        <w:rPr>
          <w:rFonts w:ascii="Gill Sans MT" w:hAnsi="Gill Sans MT"/>
          <w:sz w:val="24"/>
          <w:szCs w:val="24"/>
          <w:lang w:val="fr-CH"/>
        </w:rPr>
        <w:lastRenderedPageBreak/>
        <w:t>Selon les autorités sanitaires de la ville, 35,84% des 2.000 personnes par an qui souffrent de maladies respiratoires et 38,19% des 3.000 personnes par an qui souffrent de maladies de peau dûes à ces rejets sont des enfants.</w:t>
      </w:r>
    </w:p>
    <w:p w14:paraId="48869B6D" w14:textId="1A2B2B8A" w:rsidR="00CB0844" w:rsidRPr="00446CDD" w:rsidRDefault="78D657FB" w:rsidP="00446CDD">
      <w:pPr>
        <w:jc w:val="both"/>
        <w:rPr>
          <w:rFonts w:ascii="Gill Sans MT" w:hAnsi="Gill Sans MT"/>
          <w:sz w:val="24"/>
          <w:szCs w:val="24"/>
        </w:rPr>
      </w:pPr>
      <w:r w:rsidRPr="0043419C">
        <w:rPr>
          <w:rFonts w:ascii="Gill Sans MT" w:hAnsi="Gill Sans MT"/>
          <w:sz w:val="24"/>
          <w:szCs w:val="24"/>
          <w:lang w:val="fr-CH"/>
        </w:rPr>
        <w:t>Pour s’installer, les entreprises remblaient le lac et les voies d’évacuation des eaux de ruissellement causant des innondations en saison de pluies.</w:t>
      </w:r>
      <w:r w:rsidRPr="78D657FB">
        <w:rPr>
          <w:rFonts w:ascii="Gill Sans MT" w:hAnsi="Gill Sans MT"/>
          <w:sz w:val="24"/>
          <w:szCs w:val="24"/>
        </w:rPr>
        <w:t xml:space="preserve"> </w:t>
      </w:r>
    </w:p>
    <w:p w14:paraId="3EBF7828" w14:textId="2C795A4C" w:rsidR="00E62FAD" w:rsidRPr="00446CDD" w:rsidRDefault="00E62FAD" w:rsidP="00446CDD">
      <w:pPr>
        <w:jc w:val="both"/>
        <w:rPr>
          <w:rFonts w:ascii="Gill Sans MT" w:hAnsi="Gill Sans MT"/>
          <w:sz w:val="24"/>
          <w:szCs w:val="24"/>
        </w:rPr>
      </w:pPr>
      <w:r w:rsidRPr="00446CDD">
        <w:rPr>
          <w:rFonts w:ascii="Gill Sans MT" w:hAnsi="Gill Sans MT"/>
          <w:sz w:val="24"/>
          <w:szCs w:val="24"/>
        </w:rPr>
        <w:t xml:space="preserve">Les résultats de nos différentes activités nous ont permis d’adresser les recommandations qui suivent aux </w:t>
      </w:r>
      <w:r w:rsidR="00541ED8" w:rsidRPr="00446CDD">
        <w:rPr>
          <w:rFonts w:ascii="Gill Sans MT" w:hAnsi="Gill Sans MT"/>
          <w:sz w:val="24"/>
          <w:szCs w:val="24"/>
        </w:rPr>
        <w:t>autorités :</w:t>
      </w:r>
    </w:p>
    <w:p w14:paraId="52716714" w14:textId="77777777" w:rsidR="00CB0844" w:rsidRPr="00446CDD" w:rsidRDefault="00BF777B" w:rsidP="00446CDD">
      <w:pPr>
        <w:numPr>
          <w:ilvl w:val="0"/>
          <w:numId w:val="5"/>
        </w:numPr>
        <w:jc w:val="both"/>
        <w:rPr>
          <w:rFonts w:ascii="Gill Sans MT" w:hAnsi="Gill Sans MT"/>
          <w:sz w:val="24"/>
          <w:szCs w:val="24"/>
        </w:rPr>
      </w:pPr>
      <w:r w:rsidRPr="00446CDD">
        <w:rPr>
          <w:rFonts w:ascii="Gill Sans MT" w:hAnsi="Gill Sans MT"/>
          <w:sz w:val="24"/>
          <w:szCs w:val="24"/>
        </w:rPr>
        <w:t>Aménager des espaces verts et des espaces de jeu pour les enfants</w:t>
      </w:r>
    </w:p>
    <w:p w14:paraId="638C4E38" w14:textId="77777777" w:rsidR="00CB0844" w:rsidRPr="00446CDD" w:rsidRDefault="00BF777B" w:rsidP="00446CDD">
      <w:pPr>
        <w:numPr>
          <w:ilvl w:val="0"/>
          <w:numId w:val="5"/>
        </w:numPr>
        <w:jc w:val="both"/>
        <w:rPr>
          <w:rFonts w:ascii="Gill Sans MT" w:hAnsi="Gill Sans MT"/>
          <w:sz w:val="24"/>
          <w:szCs w:val="24"/>
        </w:rPr>
      </w:pPr>
      <w:r w:rsidRPr="00446CDD">
        <w:rPr>
          <w:rFonts w:ascii="Gill Sans MT" w:hAnsi="Gill Sans MT"/>
          <w:sz w:val="24"/>
          <w:szCs w:val="24"/>
        </w:rPr>
        <w:t>Prendre un arrêté pour interdire le stationnement des gros camions sur les chaussées et les aires de jeu des enfants</w:t>
      </w:r>
    </w:p>
    <w:p w14:paraId="18A1A006" w14:textId="77777777" w:rsidR="00CB0844" w:rsidRPr="00446CDD" w:rsidRDefault="00BF777B" w:rsidP="00446CDD">
      <w:pPr>
        <w:numPr>
          <w:ilvl w:val="0"/>
          <w:numId w:val="5"/>
        </w:numPr>
        <w:jc w:val="both"/>
        <w:rPr>
          <w:rFonts w:ascii="Gill Sans MT" w:hAnsi="Gill Sans MT"/>
          <w:sz w:val="24"/>
          <w:szCs w:val="24"/>
        </w:rPr>
      </w:pPr>
      <w:r w:rsidRPr="00446CDD">
        <w:rPr>
          <w:rFonts w:ascii="Gill Sans MT" w:hAnsi="Gill Sans MT"/>
          <w:sz w:val="24"/>
          <w:szCs w:val="24"/>
        </w:rPr>
        <w:t>Mettre en place un mécanisme pour recueillir les plaintes des communautés et des enfants en lien avec la pollution de l’environnement</w:t>
      </w:r>
    </w:p>
    <w:p w14:paraId="009EF381" w14:textId="4A627485" w:rsidR="00CB0844" w:rsidRPr="00446CDD" w:rsidRDefault="78D657FB" w:rsidP="00446CDD">
      <w:pPr>
        <w:numPr>
          <w:ilvl w:val="0"/>
          <w:numId w:val="5"/>
        </w:numPr>
        <w:jc w:val="both"/>
        <w:rPr>
          <w:rFonts w:ascii="Gill Sans MT" w:hAnsi="Gill Sans MT"/>
          <w:sz w:val="24"/>
          <w:szCs w:val="24"/>
        </w:rPr>
      </w:pPr>
      <w:r w:rsidRPr="78D657FB">
        <w:rPr>
          <w:rFonts w:ascii="Gill Sans MT" w:hAnsi="Gill Sans MT"/>
          <w:sz w:val="24"/>
          <w:szCs w:val="24"/>
        </w:rPr>
        <w:t>Impliquer les chefs de terres, des communautés, les jeunes leaders, femmes, enfants en plus des ONG de protection de l'environnement de la localité dans le processus d’attribution de l’autorisation d’installation des entreprises hors des zones industrielles.</w:t>
      </w:r>
    </w:p>
    <w:p w14:paraId="6CF0588E" w14:textId="77777777" w:rsidR="00CB0844" w:rsidRPr="00446CDD" w:rsidRDefault="00BF777B" w:rsidP="00446CDD">
      <w:pPr>
        <w:numPr>
          <w:ilvl w:val="0"/>
          <w:numId w:val="5"/>
        </w:numPr>
        <w:jc w:val="both"/>
        <w:rPr>
          <w:rFonts w:ascii="Gill Sans MT" w:hAnsi="Gill Sans MT"/>
          <w:sz w:val="24"/>
          <w:szCs w:val="24"/>
        </w:rPr>
      </w:pPr>
      <w:r w:rsidRPr="00446CDD">
        <w:rPr>
          <w:rFonts w:ascii="Gill Sans MT" w:hAnsi="Gill Sans MT"/>
          <w:sz w:val="24"/>
          <w:szCs w:val="24"/>
        </w:rPr>
        <w:t>Soutenir les initiatives des enfants pour la promotion de leur Droits.</w:t>
      </w:r>
    </w:p>
    <w:p w14:paraId="29D3FF59" w14:textId="191EEE53" w:rsidR="00E62FAD" w:rsidRPr="00446CDD" w:rsidRDefault="78D657FB" w:rsidP="00446CDD">
      <w:pPr>
        <w:jc w:val="both"/>
        <w:rPr>
          <w:rFonts w:ascii="Gill Sans MT" w:hAnsi="Gill Sans MT"/>
          <w:sz w:val="24"/>
          <w:szCs w:val="24"/>
        </w:rPr>
      </w:pPr>
      <w:r w:rsidRPr="0043419C">
        <w:rPr>
          <w:rFonts w:ascii="Gill Sans MT" w:hAnsi="Gill Sans MT"/>
          <w:sz w:val="24"/>
          <w:szCs w:val="24"/>
          <w:lang w:val="fr-CH"/>
        </w:rPr>
        <w:t xml:space="preserve">Pour moi, ces activités ont été tres </w:t>
      </w:r>
      <w:r w:rsidRPr="78D657FB">
        <w:rPr>
          <w:rFonts w:ascii="Gill Sans MT" w:hAnsi="Gill Sans MT"/>
          <w:sz w:val="24"/>
          <w:szCs w:val="24"/>
        </w:rPr>
        <w:t>bénéfiques</w:t>
      </w:r>
      <w:r w:rsidRPr="0043419C">
        <w:rPr>
          <w:rFonts w:ascii="Gill Sans MT" w:hAnsi="Gill Sans MT"/>
          <w:sz w:val="24"/>
          <w:szCs w:val="24"/>
          <w:lang w:val="fr-CH"/>
        </w:rPr>
        <w:t xml:space="preserve"> car, en tant qu’enfant, j’ai pu connaître mes droits et devoirs. Ainsi, je me sens utile dans la communauté.</w:t>
      </w:r>
    </w:p>
    <w:p w14:paraId="72BAAD29" w14:textId="79D5EED0" w:rsidR="00E62FAD" w:rsidRPr="00446CDD" w:rsidRDefault="78D657FB" w:rsidP="00446CDD">
      <w:pPr>
        <w:jc w:val="both"/>
        <w:rPr>
          <w:rFonts w:ascii="Gill Sans MT" w:hAnsi="Gill Sans MT"/>
          <w:sz w:val="24"/>
          <w:szCs w:val="24"/>
        </w:rPr>
      </w:pPr>
      <w:r w:rsidRPr="0043419C">
        <w:rPr>
          <w:rFonts w:ascii="Gill Sans MT" w:hAnsi="Gill Sans MT"/>
          <w:sz w:val="24"/>
          <w:szCs w:val="24"/>
          <w:lang w:val="fr-CH"/>
        </w:rPr>
        <w:t xml:space="preserve">Je souhaite que les </w:t>
      </w:r>
      <w:r w:rsidRPr="78D657FB">
        <w:rPr>
          <w:rFonts w:ascii="Gill Sans MT" w:hAnsi="Gill Sans MT"/>
          <w:sz w:val="24"/>
          <w:szCs w:val="24"/>
        </w:rPr>
        <w:t>autorités</w:t>
      </w:r>
      <w:r w:rsidRPr="0043419C">
        <w:rPr>
          <w:rFonts w:ascii="Gill Sans MT" w:hAnsi="Gill Sans MT"/>
          <w:sz w:val="24"/>
          <w:szCs w:val="24"/>
          <w:lang w:val="fr-CH"/>
        </w:rPr>
        <w:t xml:space="preserve"> prennent à Coeur cette question d’environnement. Car, nous les enfants nous souffrons énormement de ce problème. Si rien n’est fait pour protéger l’environnement alors tous vos efforts pour la réalisation de nos droits seront brulés par le soleil et noyés par la pluie. </w:t>
      </w:r>
    </w:p>
    <w:p w14:paraId="424F30EF" w14:textId="3FCD769A" w:rsidR="00E62FAD" w:rsidRPr="00446CDD" w:rsidRDefault="00E62FAD" w:rsidP="00446CDD">
      <w:pPr>
        <w:jc w:val="both"/>
        <w:rPr>
          <w:rFonts w:ascii="Gill Sans MT" w:hAnsi="Gill Sans MT"/>
          <w:b/>
          <w:sz w:val="24"/>
          <w:szCs w:val="24"/>
        </w:rPr>
      </w:pPr>
      <w:r w:rsidRPr="00446CDD">
        <w:rPr>
          <w:rFonts w:ascii="Gill Sans MT" w:hAnsi="Gill Sans MT"/>
          <w:b/>
          <w:sz w:val="24"/>
          <w:szCs w:val="24"/>
        </w:rPr>
        <w:t>Je vous remercie</w:t>
      </w:r>
      <w:r w:rsidR="00541ED8" w:rsidRPr="00446CDD">
        <w:rPr>
          <w:rFonts w:ascii="Gill Sans MT" w:hAnsi="Gill Sans MT"/>
          <w:b/>
          <w:sz w:val="24"/>
          <w:szCs w:val="24"/>
        </w:rPr>
        <w:t> !</w:t>
      </w:r>
    </w:p>
    <w:sectPr w:rsidR="00E62FAD" w:rsidRPr="00446C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AB43" w14:textId="77777777" w:rsidR="009312EF" w:rsidRDefault="009312EF" w:rsidP="00870912">
      <w:pPr>
        <w:spacing w:after="0" w:line="240" w:lineRule="auto"/>
      </w:pPr>
      <w:r>
        <w:separator/>
      </w:r>
    </w:p>
  </w:endnote>
  <w:endnote w:type="continuationSeparator" w:id="0">
    <w:p w14:paraId="536911B9" w14:textId="77777777" w:rsidR="009312EF" w:rsidRDefault="009312EF" w:rsidP="0087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916104"/>
      <w:docPartObj>
        <w:docPartGallery w:val="Page Numbers (Bottom of Page)"/>
        <w:docPartUnique/>
      </w:docPartObj>
    </w:sdtPr>
    <w:sdtEndPr>
      <w:rPr>
        <w:noProof/>
      </w:rPr>
    </w:sdtEndPr>
    <w:sdtContent>
      <w:p w14:paraId="77D7F2AE" w14:textId="7477DB08" w:rsidR="00D059A7" w:rsidRDefault="00D059A7">
        <w:pPr>
          <w:pStyle w:val="Footer"/>
          <w:jc w:val="right"/>
        </w:pPr>
        <w:r>
          <w:fldChar w:fldCharType="begin"/>
        </w:r>
        <w:r>
          <w:instrText xml:space="preserve"> PAGE   \* MERGEFORMAT </w:instrText>
        </w:r>
        <w:r>
          <w:fldChar w:fldCharType="separate"/>
        </w:r>
        <w:r w:rsidR="000D7C92">
          <w:rPr>
            <w:noProof/>
          </w:rPr>
          <w:t>1</w:t>
        </w:r>
        <w:r>
          <w:rPr>
            <w:noProof/>
          </w:rPr>
          <w:fldChar w:fldCharType="end"/>
        </w:r>
      </w:p>
    </w:sdtContent>
  </w:sdt>
  <w:p w14:paraId="776ABB86" w14:textId="77777777" w:rsidR="00D059A7" w:rsidRDefault="00D05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A857" w14:textId="77777777" w:rsidR="009312EF" w:rsidRDefault="009312EF" w:rsidP="00870912">
      <w:pPr>
        <w:spacing w:after="0" w:line="240" w:lineRule="auto"/>
      </w:pPr>
      <w:r>
        <w:separator/>
      </w:r>
    </w:p>
  </w:footnote>
  <w:footnote w:type="continuationSeparator" w:id="0">
    <w:p w14:paraId="494B0099" w14:textId="77777777" w:rsidR="009312EF" w:rsidRDefault="009312EF" w:rsidP="00870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F2A"/>
    <w:multiLevelType w:val="hybridMultilevel"/>
    <w:tmpl w:val="4F32A780"/>
    <w:lvl w:ilvl="0" w:tplc="42567066">
      <w:start w:val="1"/>
      <w:numFmt w:val="bullet"/>
      <w:lvlText w:val=""/>
      <w:lvlJc w:val="left"/>
      <w:pPr>
        <w:tabs>
          <w:tab w:val="num" w:pos="720"/>
        </w:tabs>
        <w:ind w:left="720" w:hanging="360"/>
      </w:pPr>
      <w:rPr>
        <w:rFonts w:ascii="Wingdings" w:hAnsi="Wingdings" w:hint="default"/>
      </w:rPr>
    </w:lvl>
    <w:lvl w:ilvl="1" w:tplc="74A6A188" w:tentative="1">
      <w:start w:val="1"/>
      <w:numFmt w:val="bullet"/>
      <w:lvlText w:val=""/>
      <w:lvlJc w:val="left"/>
      <w:pPr>
        <w:tabs>
          <w:tab w:val="num" w:pos="1440"/>
        </w:tabs>
        <w:ind w:left="1440" w:hanging="360"/>
      </w:pPr>
      <w:rPr>
        <w:rFonts w:ascii="Wingdings" w:hAnsi="Wingdings" w:hint="default"/>
      </w:rPr>
    </w:lvl>
    <w:lvl w:ilvl="2" w:tplc="795C2118" w:tentative="1">
      <w:start w:val="1"/>
      <w:numFmt w:val="bullet"/>
      <w:lvlText w:val=""/>
      <w:lvlJc w:val="left"/>
      <w:pPr>
        <w:tabs>
          <w:tab w:val="num" w:pos="2160"/>
        </w:tabs>
        <w:ind w:left="2160" w:hanging="360"/>
      </w:pPr>
      <w:rPr>
        <w:rFonts w:ascii="Wingdings" w:hAnsi="Wingdings" w:hint="default"/>
      </w:rPr>
    </w:lvl>
    <w:lvl w:ilvl="3" w:tplc="DDF81E48" w:tentative="1">
      <w:start w:val="1"/>
      <w:numFmt w:val="bullet"/>
      <w:lvlText w:val=""/>
      <w:lvlJc w:val="left"/>
      <w:pPr>
        <w:tabs>
          <w:tab w:val="num" w:pos="2880"/>
        </w:tabs>
        <w:ind w:left="2880" w:hanging="360"/>
      </w:pPr>
      <w:rPr>
        <w:rFonts w:ascii="Wingdings" w:hAnsi="Wingdings" w:hint="default"/>
      </w:rPr>
    </w:lvl>
    <w:lvl w:ilvl="4" w:tplc="1F2AFB46" w:tentative="1">
      <w:start w:val="1"/>
      <w:numFmt w:val="bullet"/>
      <w:lvlText w:val=""/>
      <w:lvlJc w:val="left"/>
      <w:pPr>
        <w:tabs>
          <w:tab w:val="num" w:pos="3600"/>
        </w:tabs>
        <w:ind w:left="3600" w:hanging="360"/>
      </w:pPr>
      <w:rPr>
        <w:rFonts w:ascii="Wingdings" w:hAnsi="Wingdings" w:hint="default"/>
      </w:rPr>
    </w:lvl>
    <w:lvl w:ilvl="5" w:tplc="40B4C3BE" w:tentative="1">
      <w:start w:val="1"/>
      <w:numFmt w:val="bullet"/>
      <w:lvlText w:val=""/>
      <w:lvlJc w:val="left"/>
      <w:pPr>
        <w:tabs>
          <w:tab w:val="num" w:pos="4320"/>
        </w:tabs>
        <w:ind w:left="4320" w:hanging="360"/>
      </w:pPr>
      <w:rPr>
        <w:rFonts w:ascii="Wingdings" w:hAnsi="Wingdings" w:hint="default"/>
      </w:rPr>
    </w:lvl>
    <w:lvl w:ilvl="6" w:tplc="EB689A30" w:tentative="1">
      <w:start w:val="1"/>
      <w:numFmt w:val="bullet"/>
      <w:lvlText w:val=""/>
      <w:lvlJc w:val="left"/>
      <w:pPr>
        <w:tabs>
          <w:tab w:val="num" w:pos="5040"/>
        </w:tabs>
        <w:ind w:left="5040" w:hanging="360"/>
      </w:pPr>
      <w:rPr>
        <w:rFonts w:ascii="Wingdings" w:hAnsi="Wingdings" w:hint="default"/>
      </w:rPr>
    </w:lvl>
    <w:lvl w:ilvl="7" w:tplc="B41C3192" w:tentative="1">
      <w:start w:val="1"/>
      <w:numFmt w:val="bullet"/>
      <w:lvlText w:val=""/>
      <w:lvlJc w:val="left"/>
      <w:pPr>
        <w:tabs>
          <w:tab w:val="num" w:pos="5760"/>
        </w:tabs>
        <w:ind w:left="5760" w:hanging="360"/>
      </w:pPr>
      <w:rPr>
        <w:rFonts w:ascii="Wingdings" w:hAnsi="Wingdings" w:hint="default"/>
      </w:rPr>
    </w:lvl>
    <w:lvl w:ilvl="8" w:tplc="008EBE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6B1526"/>
    <w:multiLevelType w:val="hybridMultilevel"/>
    <w:tmpl w:val="2FFE6A8C"/>
    <w:lvl w:ilvl="0" w:tplc="17C43216">
      <w:start w:val="1"/>
      <w:numFmt w:val="bullet"/>
      <w:lvlText w:val=""/>
      <w:lvlJc w:val="left"/>
      <w:pPr>
        <w:tabs>
          <w:tab w:val="num" w:pos="720"/>
        </w:tabs>
        <w:ind w:left="720" w:hanging="360"/>
      </w:pPr>
      <w:rPr>
        <w:rFonts w:ascii="Wingdings" w:hAnsi="Wingdings" w:hint="default"/>
      </w:rPr>
    </w:lvl>
    <w:lvl w:ilvl="1" w:tplc="D1B8F9E6" w:tentative="1">
      <w:start w:val="1"/>
      <w:numFmt w:val="bullet"/>
      <w:lvlText w:val=""/>
      <w:lvlJc w:val="left"/>
      <w:pPr>
        <w:tabs>
          <w:tab w:val="num" w:pos="1440"/>
        </w:tabs>
        <w:ind w:left="1440" w:hanging="360"/>
      </w:pPr>
      <w:rPr>
        <w:rFonts w:ascii="Wingdings" w:hAnsi="Wingdings" w:hint="default"/>
      </w:rPr>
    </w:lvl>
    <w:lvl w:ilvl="2" w:tplc="879625DA" w:tentative="1">
      <w:start w:val="1"/>
      <w:numFmt w:val="bullet"/>
      <w:lvlText w:val=""/>
      <w:lvlJc w:val="left"/>
      <w:pPr>
        <w:tabs>
          <w:tab w:val="num" w:pos="2160"/>
        </w:tabs>
        <w:ind w:left="2160" w:hanging="360"/>
      </w:pPr>
      <w:rPr>
        <w:rFonts w:ascii="Wingdings" w:hAnsi="Wingdings" w:hint="default"/>
      </w:rPr>
    </w:lvl>
    <w:lvl w:ilvl="3" w:tplc="75E43278" w:tentative="1">
      <w:start w:val="1"/>
      <w:numFmt w:val="bullet"/>
      <w:lvlText w:val=""/>
      <w:lvlJc w:val="left"/>
      <w:pPr>
        <w:tabs>
          <w:tab w:val="num" w:pos="2880"/>
        </w:tabs>
        <w:ind w:left="2880" w:hanging="360"/>
      </w:pPr>
      <w:rPr>
        <w:rFonts w:ascii="Wingdings" w:hAnsi="Wingdings" w:hint="default"/>
      </w:rPr>
    </w:lvl>
    <w:lvl w:ilvl="4" w:tplc="720CBEDE" w:tentative="1">
      <w:start w:val="1"/>
      <w:numFmt w:val="bullet"/>
      <w:lvlText w:val=""/>
      <w:lvlJc w:val="left"/>
      <w:pPr>
        <w:tabs>
          <w:tab w:val="num" w:pos="3600"/>
        </w:tabs>
        <w:ind w:left="3600" w:hanging="360"/>
      </w:pPr>
      <w:rPr>
        <w:rFonts w:ascii="Wingdings" w:hAnsi="Wingdings" w:hint="default"/>
      </w:rPr>
    </w:lvl>
    <w:lvl w:ilvl="5" w:tplc="F8880568" w:tentative="1">
      <w:start w:val="1"/>
      <w:numFmt w:val="bullet"/>
      <w:lvlText w:val=""/>
      <w:lvlJc w:val="left"/>
      <w:pPr>
        <w:tabs>
          <w:tab w:val="num" w:pos="4320"/>
        </w:tabs>
        <w:ind w:left="4320" w:hanging="360"/>
      </w:pPr>
      <w:rPr>
        <w:rFonts w:ascii="Wingdings" w:hAnsi="Wingdings" w:hint="default"/>
      </w:rPr>
    </w:lvl>
    <w:lvl w:ilvl="6" w:tplc="B75E3666" w:tentative="1">
      <w:start w:val="1"/>
      <w:numFmt w:val="bullet"/>
      <w:lvlText w:val=""/>
      <w:lvlJc w:val="left"/>
      <w:pPr>
        <w:tabs>
          <w:tab w:val="num" w:pos="5040"/>
        </w:tabs>
        <w:ind w:left="5040" w:hanging="360"/>
      </w:pPr>
      <w:rPr>
        <w:rFonts w:ascii="Wingdings" w:hAnsi="Wingdings" w:hint="default"/>
      </w:rPr>
    </w:lvl>
    <w:lvl w:ilvl="7" w:tplc="2F727F92" w:tentative="1">
      <w:start w:val="1"/>
      <w:numFmt w:val="bullet"/>
      <w:lvlText w:val=""/>
      <w:lvlJc w:val="left"/>
      <w:pPr>
        <w:tabs>
          <w:tab w:val="num" w:pos="5760"/>
        </w:tabs>
        <w:ind w:left="5760" w:hanging="360"/>
      </w:pPr>
      <w:rPr>
        <w:rFonts w:ascii="Wingdings" w:hAnsi="Wingdings" w:hint="default"/>
      </w:rPr>
    </w:lvl>
    <w:lvl w:ilvl="8" w:tplc="8230F2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1C4B7D"/>
    <w:multiLevelType w:val="hybridMultilevel"/>
    <w:tmpl w:val="72AEF442"/>
    <w:lvl w:ilvl="0" w:tplc="2850134E">
      <w:start w:val="1"/>
      <w:numFmt w:val="bullet"/>
      <w:lvlText w:val=""/>
      <w:lvlJc w:val="left"/>
      <w:pPr>
        <w:tabs>
          <w:tab w:val="num" w:pos="720"/>
        </w:tabs>
        <w:ind w:left="720" w:hanging="360"/>
      </w:pPr>
      <w:rPr>
        <w:rFonts w:ascii="Wingdings" w:hAnsi="Wingdings" w:hint="default"/>
      </w:rPr>
    </w:lvl>
    <w:lvl w:ilvl="1" w:tplc="0A826B18" w:tentative="1">
      <w:start w:val="1"/>
      <w:numFmt w:val="bullet"/>
      <w:lvlText w:val=""/>
      <w:lvlJc w:val="left"/>
      <w:pPr>
        <w:tabs>
          <w:tab w:val="num" w:pos="1440"/>
        </w:tabs>
        <w:ind w:left="1440" w:hanging="360"/>
      </w:pPr>
      <w:rPr>
        <w:rFonts w:ascii="Wingdings" w:hAnsi="Wingdings" w:hint="default"/>
      </w:rPr>
    </w:lvl>
    <w:lvl w:ilvl="2" w:tplc="15385328" w:tentative="1">
      <w:start w:val="1"/>
      <w:numFmt w:val="bullet"/>
      <w:lvlText w:val=""/>
      <w:lvlJc w:val="left"/>
      <w:pPr>
        <w:tabs>
          <w:tab w:val="num" w:pos="2160"/>
        </w:tabs>
        <w:ind w:left="2160" w:hanging="360"/>
      </w:pPr>
      <w:rPr>
        <w:rFonts w:ascii="Wingdings" w:hAnsi="Wingdings" w:hint="default"/>
      </w:rPr>
    </w:lvl>
    <w:lvl w:ilvl="3" w:tplc="8DFC9902" w:tentative="1">
      <w:start w:val="1"/>
      <w:numFmt w:val="bullet"/>
      <w:lvlText w:val=""/>
      <w:lvlJc w:val="left"/>
      <w:pPr>
        <w:tabs>
          <w:tab w:val="num" w:pos="2880"/>
        </w:tabs>
        <w:ind w:left="2880" w:hanging="360"/>
      </w:pPr>
      <w:rPr>
        <w:rFonts w:ascii="Wingdings" w:hAnsi="Wingdings" w:hint="default"/>
      </w:rPr>
    </w:lvl>
    <w:lvl w:ilvl="4" w:tplc="6FB2674A" w:tentative="1">
      <w:start w:val="1"/>
      <w:numFmt w:val="bullet"/>
      <w:lvlText w:val=""/>
      <w:lvlJc w:val="left"/>
      <w:pPr>
        <w:tabs>
          <w:tab w:val="num" w:pos="3600"/>
        </w:tabs>
        <w:ind w:left="3600" w:hanging="360"/>
      </w:pPr>
      <w:rPr>
        <w:rFonts w:ascii="Wingdings" w:hAnsi="Wingdings" w:hint="default"/>
      </w:rPr>
    </w:lvl>
    <w:lvl w:ilvl="5" w:tplc="F9864A30" w:tentative="1">
      <w:start w:val="1"/>
      <w:numFmt w:val="bullet"/>
      <w:lvlText w:val=""/>
      <w:lvlJc w:val="left"/>
      <w:pPr>
        <w:tabs>
          <w:tab w:val="num" w:pos="4320"/>
        </w:tabs>
        <w:ind w:left="4320" w:hanging="360"/>
      </w:pPr>
      <w:rPr>
        <w:rFonts w:ascii="Wingdings" w:hAnsi="Wingdings" w:hint="default"/>
      </w:rPr>
    </w:lvl>
    <w:lvl w:ilvl="6" w:tplc="6FDEF57A" w:tentative="1">
      <w:start w:val="1"/>
      <w:numFmt w:val="bullet"/>
      <w:lvlText w:val=""/>
      <w:lvlJc w:val="left"/>
      <w:pPr>
        <w:tabs>
          <w:tab w:val="num" w:pos="5040"/>
        </w:tabs>
        <w:ind w:left="5040" w:hanging="360"/>
      </w:pPr>
      <w:rPr>
        <w:rFonts w:ascii="Wingdings" w:hAnsi="Wingdings" w:hint="default"/>
      </w:rPr>
    </w:lvl>
    <w:lvl w:ilvl="7" w:tplc="CB12E8D6" w:tentative="1">
      <w:start w:val="1"/>
      <w:numFmt w:val="bullet"/>
      <w:lvlText w:val=""/>
      <w:lvlJc w:val="left"/>
      <w:pPr>
        <w:tabs>
          <w:tab w:val="num" w:pos="5760"/>
        </w:tabs>
        <w:ind w:left="5760" w:hanging="360"/>
      </w:pPr>
      <w:rPr>
        <w:rFonts w:ascii="Wingdings" w:hAnsi="Wingdings" w:hint="default"/>
      </w:rPr>
    </w:lvl>
    <w:lvl w:ilvl="8" w:tplc="E2FC8B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D65CD2"/>
    <w:multiLevelType w:val="hybridMultilevel"/>
    <w:tmpl w:val="5434AD8E"/>
    <w:lvl w:ilvl="0" w:tplc="B504C9F2">
      <w:start w:val="1"/>
      <w:numFmt w:val="bullet"/>
      <w:lvlText w:val="•"/>
      <w:lvlJc w:val="left"/>
      <w:pPr>
        <w:tabs>
          <w:tab w:val="num" w:pos="720"/>
        </w:tabs>
        <w:ind w:left="720" w:hanging="360"/>
      </w:pPr>
      <w:rPr>
        <w:rFonts w:ascii="Arial" w:hAnsi="Arial" w:hint="default"/>
      </w:rPr>
    </w:lvl>
    <w:lvl w:ilvl="1" w:tplc="EABE1CBE" w:tentative="1">
      <w:start w:val="1"/>
      <w:numFmt w:val="bullet"/>
      <w:lvlText w:val="•"/>
      <w:lvlJc w:val="left"/>
      <w:pPr>
        <w:tabs>
          <w:tab w:val="num" w:pos="1440"/>
        </w:tabs>
        <w:ind w:left="1440" w:hanging="360"/>
      </w:pPr>
      <w:rPr>
        <w:rFonts w:ascii="Arial" w:hAnsi="Arial" w:hint="default"/>
      </w:rPr>
    </w:lvl>
    <w:lvl w:ilvl="2" w:tplc="236E9172" w:tentative="1">
      <w:start w:val="1"/>
      <w:numFmt w:val="bullet"/>
      <w:lvlText w:val="•"/>
      <w:lvlJc w:val="left"/>
      <w:pPr>
        <w:tabs>
          <w:tab w:val="num" w:pos="2160"/>
        </w:tabs>
        <w:ind w:left="2160" w:hanging="360"/>
      </w:pPr>
      <w:rPr>
        <w:rFonts w:ascii="Arial" w:hAnsi="Arial" w:hint="default"/>
      </w:rPr>
    </w:lvl>
    <w:lvl w:ilvl="3" w:tplc="27E84BE4" w:tentative="1">
      <w:start w:val="1"/>
      <w:numFmt w:val="bullet"/>
      <w:lvlText w:val="•"/>
      <w:lvlJc w:val="left"/>
      <w:pPr>
        <w:tabs>
          <w:tab w:val="num" w:pos="2880"/>
        </w:tabs>
        <w:ind w:left="2880" w:hanging="360"/>
      </w:pPr>
      <w:rPr>
        <w:rFonts w:ascii="Arial" w:hAnsi="Arial" w:hint="default"/>
      </w:rPr>
    </w:lvl>
    <w:lvl w:ilvl="4" w:tplc="CEA41338" w:tentative="1">
      <w:start w:val="1"/>
      <w:numFmt w:val="bullet"/>
      <w:lvlText w:val="•"/>
      <w:lvlJc w:val="left"/>
      <w:pPr>
        <w:tabs>
          <w:tab w:val="num" w:pos="3600"/>
        </w:tabs>
        <w:ind w:left="3600" w:hanging="360"/>
      </w:pPr>
      <w:rPr>
        <w:rFonts w:ascii="Arial" w:hAnsi="Arial" w:hint="default"/>
      </w:rPr>
    </w:lvl>
    <w:lvl w:ilvl="5" w:tplc="BDDEA116" w:tentative="1">
      <w:start w:val="1"/>
      <w:numFmt w:val="bullet"/>
      <w:lvlText w:val="•"/>
      <w:lvlJc w:val="left"/>
      <w:pPr>
        <w:tabs>
          <w:tab w:val="num" w:pos="4320"/>
        </w:tabs>
        <w:ind w:left="4320" w:hanging="360"/>
      </w:pPr>
      <w:rPr>
        <w:rFonts w:ascii="Arial" w:hAnsi="Arial" w:hint="default"/>
      </w:rPr>
    </w:lvl>
    <w:lvl w:ilvl="6" w:tplc="5ACE2946" w:tentative="1">
      <w:start w:val="1"/>
      <w:numFmt w:val="bullet"/>
      <w:lvlText w:val="•"/>
      <w:lvlJc w:val="left"/>
      <w:pPr>
        <w:tabs>
          <w:tab w:val="num" w:pos="5040"/>
        </w:tabs>
        <w:ind w:left="5040" w:hanging="360"/>
      </w:pPr>
      <w:rPr>
        <w:rFonts w:ascii="Arial" w:hAnsi="Arial" w:hint="default"/>
      </w:rPr>
    </w:lvl>
    <w:lvl w:ilvl="7" w:tplc="E0C46920" w:tentative="1">
      <w:start w:val="1"/>
      <w:numFmt w:val="bullet"/>
      <w:lvlText w:val="•"/>
      <w:lvlJc w:val="left"/>
      <w:pPr>
        <w:tabs>
          <w:tab w:val="num" w:pos="5760"/>
        </w:tabs>
        <w:ind w:left="5760" w:hanging="360"/>
      </w:pPr>
      <w:rPr>
        <w:rFonts w:ascii="Arial" w:hAnsi="Arial" w:hint="default"/>
      </w:rPr>
    </w:lvl>
    <w:lvl w:ilvl="8" w:tplc="832481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5456EF"/>
    <w:multiLevelType w:val="hybridMultilevel"/>
    <w:tmpl w:val="8898CEA2"/>
    <w:lvl w:ilvl="0" w:tplc="A836C158">
      <w:start w:val="1"/>
      <w:numFmt w:val="bullet"/>
      <w:lvlText w:val=""/>
      <w:lvlJc w:val="left"/>
      <w:pPr>
        <w:tabs>
          <w:tab w:val="num" w:pos="720"/>
        </w:tabs>
        <w:ind w:left="720" w:hanging="360"/>
      </w:pPr>
      <w:rPr>
        <w:rFonts w:ascii="Wingdings" w:hAnsi="Wingdings" w:hint="default"/>
      </w:rPr>
    </w:lvl>
    <w:lvl w:ilvl="1" w:tplc="0206EEDC" w:tentative="1">
      <w:start w:val="1"/>
      <w:numFmt w:val="bullet"/>
      <w:lvlText w:val=""/>
      <w:lvlJc w:val="left"/>
      <w:pPr>
        <w:tabs>
          <w:tab w:val="num" w:pos="1440"/>
        </w:tabs>
        <w:ind w:left="1440" w:hanging="360"/>
      </w:pPr>
      <w:rPr>
        <w:rFonts w:ascii="Wingdings" w:hAnsi="Wingdings" w:hint="default"/>
      </w:rPr>
    </w:lvl>
    <w:lvl w:ilvl="2" w:tplc="2188B5BC" w:tentative="1">
      <w:start w:val="1"/>
      <w:numFmt w:val="bullet"/>
      <w:lvlText w:val=""/>
      <w:lvlJc w:val="left"/>
      <w:pPr>
        <w:tabs>
          <w:tab w:val="num" w:pos="2160"/>
        </w:tabs>
        <w:ind w:left="2160" w:hanging="360"/>
      </w:pPr>
      <w:rPr>
        <w:rFonts w:ascii="Wingdings" w:hAnsi="Wingdings" w:hint="default"/>
      </w:rPr>
    </w:lvl>
    <w:lvl w:ilvl="3" w:tplc="99FE3E1A" w:tentative="1">
      <w:start w:val="1"/>
      <w:numFmt w:val="bullet"/>
      <w:lvlText w:val=""/>
      <w:lvlJc w:val="left"/>
      <w:pPr>
        <w:tabs>
          <w:tab w:val="num" w:pos="2880"/>
        </w:tabs>
        <w:ind w:left="2880" w:hanging="360"/>
      </w:pPr>
      <w:rPr>
        <w:rFonts w:ascii="Wingdings" w:hAnsi="Wingdings" w:hint="default"/>
      </w:rPr>
    </w:lvl>
    <w:lvl w:ilvl="4" w:tplc="C0D8B4EA" w:tentative="1">
      <w:start w:val="1"/>
      <w:numFmt w:val="bullet"/>
      <w:lvlText w:val=""/>
      <w:lvlJc w:val="left"/>
      <w:pPr>
        <w:tabs>
          <w:tab w:val="num" w:pos="3600"/>
        </w:tabs>
        <w:ind w:left="3600" w:hanging="360"/>
      </w:pPr>
      <w:rPr>
        <w:rFonts w:ascii="Wingdings" w:hAnsi="Wingdings" w:hint="default"/>
      </w:rPr>
    </w:lvl>
    <w:lvl w:ilvl="5" w:tplc="1CE60610" w:tentative="1">
      <w:start w:val="1"/>
      <w:numFmt w:val="bullet"/>
      <w:lvlText w:val=""/>
      <w:lvlJc w:val="left"/>
      <w:pPr>
        <w:tabs>
          <w:tab w:val="num" w:pos="4320"/>
        </w:tabs>
        <w:ind w:left="4320" w:hanging="360"/>
      </w:pPr>
      <w:rPr>
        <w:rFonts w:ascii="Wingdings" w:hAnsi="Wingdings" w:hint="default"/>
      </w:rPr>
    </w:lvl>
    <w:lvl w:ilvl="6" w:tplc="F940A184" w:tentative="1">
      <w:start w:val="1"/>
      <w:numFmt w:val="bullet"/>
      <w:lvlText w:val=""/>
      <w:lvlJc w:val="left"/>
      <w:pPr>
        <w:tabs>
          <w:tab w:val="num" w:pos="5040"/>
        </w:tabs>
        <w:ind w:left="5040" w:hanging="360"/>
      </w:pPr>
      <w:rPr>
        <w:rFonts w:ascii="Wingdings" w:hAnsi="Wingdings" w:hint="default"/>
      </w:rPr>
    </w:lvl>
    <w:lvl w:ilvl="7" w:tplc="F14CA8A6" w:tentative="1">
      <w:start w:val="1"/>
      <w:numFmt w:val="bullet"/>
      <w:lvlText w:val=""/>
      <w:lvlJc w:val="left"/>
      <w:pPr>
        <w:tabs>
          <w:tab w:val="num" w:pos="5760"/>
        </w:tabs>
        <w:ind w:left="5760" w:hanging="360"/>
      </w:pPr>
      <w:rPr>
        <w:rFonts w:ascii="Wingdings" w:hAnsi="Wingdings" w:hint="default"/>
      </w:rPr>
    </w:lvl>
    <w:lvl w:ilvl="8" w:tplc="6B2CFA5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H"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12"/>
    <w:rsid w:val="000D7C92"/>
    <w:rsid w:val="0043419C"/>
    <w:rsid w:val="00446CDD"/>
    <w:rsid w:val="004C6C8F"/>
    <w:rsid w:val="00541ED8"/>
    <w:rsid w:val="00703D04"/>
    <w:rsid w:val="007104F5"/>
    <w:rsid w:val="00870912"/>
    <w:rsid w:val="00926C93"/>
    <w:rsid w:val="009312EF"/>
    <w:rsid w:val="00A61DC5"/>
    <w:rsid w:val="00A97B76"/>
    <w:rsid w:val="00BF777B"/>
    <w:rsid w:val="00CB0844"/>
    <w:rsid w:val="00D059A7"/>
    <w:rsid w:val="00E62FAD"/>
    <w:rsid w:val="00F25863"/>
    <w:rsid w:val="00F51FF3"/>
    <w:rsid w:val="78D65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B4F5"/>
  <w15:chartTrackingRefBased/>
  <w15:docId w15:val="{112553F0-D35A-45DD-9BF6-3EF3987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912"/>
  </w:style>
  <w:style w:type="paragraph" w:styleId="Footer">
    <w:name w:val="footer"/>
    <w:basedOn w:val="Normal"/>
    <w:link w:val="FooterChar"/>
    <w:uiPriority w:val="99"/>
    <w:unhideWhenUsed/>
    <w:rsid w:val="008709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3292">
      <w:bodyDiv w:val="1"/>
      <w:marLeft w:val="0"/>
      <w:marRight w:val="0"/>
      <w:marTop w:val="0"/>
      <w:marBottom w:val="0"/>
      <w:divBdr>
        <w:top w:val="none" w:sz="0" w:space="0" w:color="auto"/>
        <w:left w:val="none" w:sz="0" w:space="0" w:color="auto"/>
        <w:bottom w:val="none" w:sz="0" w:space="0" w:color="auto"/>
        <w:right w:val="none" w:sz="0" w:space="0" w:color="auto"/>
      </w:divBdr>
      <w:divsChild>
        <w:div w:id="2034768841">
          <w:marLeft w:val="446"/>
          <w:marRight w:val="0"/>
          <w:marTop w:val="82"/>
          <w:marBottom w:val="120"/>
          <w:divBdr>
            <w:top w:val="none" w:sz="0" w:space="0" w:color="auto"/>
            <w:left w:val="none" w:sz="0" w:space="0" w:color="auto"/>
            <w:bottom w:val="none" w:sz="0" w:space="0" w:color="auto"/>
            <w:right w:val="none" w:sz="0" w:space="0" w:color="auto"/>
          </w:divBdr>
        </w:div>
        <w:div w:id="102727550">
          <w:marLeft w:val="446"/>
          <w:marRight w:val="0"/>
          <w:marTop w:val="82"/>
          <w:marBottom w:val="120"/>
          <w:divBdr>
            <w:top w:val="none" w:sz="0" w:space="0" w:color="auto"/>
            <w:left w:val="none" w:sz="0" w:space="0" w:color="auto"/>
            <w:bottom w:val="none" w:sz="0" w:space="0" w:color="auto"/>
            <w:right w:val="none" w:sz="0" w:space="0" w:color="auto"/>
          </w:divBdr>
        </w:div>
        <w:div w:id="830682803">
          <w:marLeft w:val="446"/>
          <w:marRight w:val="0"/>
          <w:marTop w:val="82"/>
          <w:marBottom w:val="120"/>
          <w:divBdr>
            <w:top w:val="none" w:sz="0" w:space="0" w:color="auto"/>
            <w:left w:val="none" w:sz="0" w:space="0" w:color="auto"/>
            <w:bottom w:val="none" w:sz="0" w:space="0" w:color="auto"/>
            <w:right w:val="none" w:sz="0" w:space="0" w:color="auto"/>
          </w:divBdr>
        </w:div>
        <w:div w:id="316803452">
          <w:marLeft w:val="446"/>
          <w:marRight w:val="0"/>
          <w:marTop w:val="82"/>
          <w:marBottom w:val="120"/>
          <w:divBdr>
            <w:top w:val="none" w:sz="0" w:space="0" w:color="auto"/>
            <w:left w:val="none" w:sz="0" w:space="0" w:color="auto"/>
            <w:bottom w:val="none" w:sz="0" w:space="0" w:color="auto"/>
            <w:right w:val="none" w:sz="0" w:space="0" w:color="auto"/>
          </w:divBdr>
        </w:div>
        <w:div w:id="338775232">
          <w:marLeft w:val="446"/>
          <w:marRight w:val="0"/>
          <w:marTop w:val="82"/>
          <w:marBottom w:val="120"/>
          <w:divBdr>
            <w:top w:val="none" w:sz="0" w:space="0" w:color="auto"/>
            <w:left w:val="none" w:sz="0" w:space="0" w:color="auto"/>
            <w:bottom w:val="none" w:sz="0" w:space="0" w:color="auto"/>
            <w:right w:val="none" w:sz="0" w:space="0" w:color="auto"/>
          </w:divBdr>
        </w:div>
        <w:div w:id="907888576">
          <w:marLeft w:val="446"/>
          <w:marRight w:val="0"/>
          <w:marTop w:val="82"/>
          <w:marBottom w:val="120"/>
          <w:divBdr>
            <w:top w:val="none" w:sz="0" w:space="0" w:color="auto"/>
            <w:left w:val="none" w:sz="0" w:space="0" w:color="auto"/>
            <w:bottom w:val="none" w:sz="0" w:space="0" w:color="auto"/>
            <w:right w:val="none" w:sz="0" w:space="0" w:color="auto"/>
          </w:divBdr>
        </w:div>
      </w:divsChild>
    </w:div>
    <w:div w:id="739328458">
      <w:bodyDiv w:val="1"/>
      <w:marLeft w:val="0"/>
      <w:marRight w:val="0"/>
      <w:marTop w:val="0"/>
      <w:marBottom w:val="0"/>
      <w:divBdr>
        <w:top w:val="none" w:sz="0" w:space="0" w:color="auto"/>
        <w:left w:val="none" w:sz="0" w:space="0" w:color="auto"/>
        <w:bottom w:val="none" w:sz="0" w:space="0" w:color="auto"/>
        <w:right w:val="none" w:sz="0" w:space="0" w:color="auto"/>
      </w:divBdr>
      <w:divsChild>
        <w:div w:id="1339502442">
          <w:marLeft w:val="446"/>
          <w:marRight w:val="0"/>
          <w:marTop w:val="82"/>
          <w:marBottom w:val="120"/>
          <w:divBdr>
            <w:top w:val="none" w:sz="0" w:space="0" w:color="auto"/>
            <w:left w:val="none" w:sz="0" w:space="0" w:color="auto"/>
            <w:bottom w:val="none" w:sz="0" w:space="0" w:color="auto"/>
            <w:right w:val="none" w:sz="0" w:space="0" w:color="auto"/>
          </w:divBdr>
        </w:div>
        <w:div w:id="59183664">
          <w:marLeft w:val="446"/>
          <w:marRight w:val="0"/>
          <w:marTop w:val="82"/>
          <w:marBottom w:val="120"/>
          <w:divBdr>
            <w:top w:val="none" w:sz="0" w:space="0" w:color="auto"/>
            <w:left w:val="none" w:sz="0" w:space="0" w:color="auto"/>
            <w:bottom w:val="none" w:sz="0" w:space="0" w:color="auto"/>
            <w:right w:val="none" w:sz="0" w:space="0" w:color="auto"/>
          </w:divBdr>
        </w:div>
        <w:div w:id="1144394641">
          <w:marLeft w:val="446"/>
          <w:marRight w:val="0"/>
          <w:marTop w:val="82"/>
          <w:marBottom w:val="120"/>
          <w:divBdr>
            <w:top w:val="none" w:sz="0" w:space="0" w:color="auto"/>
            <w:left w:val="none" w:sz="0" w:space="0" w:color="auto"/>
            <w:bottom w:val="none" w:sz="0" w:space="0" w:color="auto"/>
            <w:right w:val="none" w:sz="0" w:space="0" w:color="auto"/>
          </w:divBdr>
        </w:div>
        <w:div w:id="1471440952">
          <w:marLeft w:val="446"/>
          <w:marRight w:val="0"/>
          <w:marTop w:val="82"/>
          <w:marBottom w:val="120"/>
          <w:divBdr>
            <w:top w:val="none" w:sz="0" w:space="0" w:color="auto"/>
            <w:left w:val="none" w:sz="0" w:space="0" w:color="auto"/>
            <w:bottom w:val="none" w:sz="0" w:space="0" w:color="auto"/>
            <w:right w:val="none" w:sz="0" w:space="0" w:color="auto"/>
          </w:divBdr>
        </w:div>
        <w:div w:id="1250846854">
          <w:marLeft w:val="446"/>
          <w:marRight w:val="0"/>
          <w:marTop w:val="82"/>
          <w:marBottom w:val="120"/>
          <w:divBdr>
            <w:top w:val="none" w:sz="0" w:space="0" w:color="auto"/>
            <w:left w:val="none" w:sz="0" w:space="0" w:color="auto"/>
            <w:bottom w:val="none" w:sz="0" w:space="0" w:color="auto"/>
            <w:right w:val="none" w:sz="0" w:space="0" w:color="auto"/>
          </w:divBdr>
        </w:div>
        <w:div w:id="407070288">
          <w:marLeft w:val="446"/>
          <w:marRight w:val="0"/>
          <w:marTop w:val="82"/>
          <w:marBottom w:val="120"/>
          <w:divBdr>
            <w:top w:val="none" w:sz="0" w:space="0" w:color="auto"/>
            <w:left w:val="none" w:sz="0" w:space="0" w:color="auto"/>
            <w:bottom w:val="none" w:sz="0" w:space="0" w:color="auto"/>
            <w:right w:val="none" w:sz="0" w:space="0" w:color="auto"/>
          </w:divBdr>
        </w:div>
      </w:divsChild>
    </w:div>
    <w:div w:id="1329747567">
      <w:bodyDiv w:val="1"/>
      <w:marLeft w:val="0"/>
      <w:marRight w:val="0"/>
      <w:marTop w:val="0"/>
      <w:marBottom w:val="0"/>
      <w:divBdr>
        <w:top w:val="none" w:sz="0" w:space="0" w:color="auto"/>
        <w:left w:val="none" w:sz="0" w:space="0" w:color="auto"/>
        <w:bottom w:val="none" w:sz="0" w:space="0" w:color="auto"/>
        <w:right w:val="none" w:sz="0" w:space="0" w:color="auto"/>
      </w:divBdr>
      <w:divsChild>
        <w:div w:id="1354959317">
          <w:marLeft w:val="446"/>
          <w:marRight w:val="0"/>
          <w:marTop w:val="106"/>
          <w:marBottom w:val="120"/>
          <w:divBdr>
            <w:top w:val="none" w:sz="0" w:space="0" w:color="auto"/>
            <w:left w:val="none" w:sz="0" w:space="0" w:color="auto"/>
            <w:bottom w:val="none" w:sz="0" w:space="0" w:color="auto"/>
            <w:right w:val="none" w:sz="0" w:space="0" w:color="auto"/>
          </w:divBdr>
        </w:div>
        <w:div w:id="1283221211">
          <w:marLeft w:val="446"/>
          <w:marRight w:val="0"/>
          <w:marTop w:val="106"/>
          <w:marBottom w:val="120"/>
          <w:divBdr>
            <w:top w:val="none" w:sz="0" w:space="0" w:color="auto"/>
            <w:left w:val="none" w:sz="0" w:space="0" w:color="auto"/>
            <w:bottom w:val="none" w:sz="0" w:space="0" w:color="auto"/>
            <w:right w:val="none" w:sz="0" w:space="0" w:color="auto"/>
          </w:divBdr>
        </w:div>
        <w:div w:id="1872767450">
          <w:marLeft w:val="446"/>
          <w:marRight w:val="0"/>
          <w:marTop w:val="106"/>
          <w:marBottom w:val="120"/>
          <w:divBdr>
            <w:top w:val="none" w:sz="0" w:space="0" w:color="auto"/>
            <w:left w:val="none" w:sz="0" w:space="0" w:color="auto"/>
            <w:bottom w:val="none" w:sz="0" w:space="0" w:color="auto"/>
            <w:right w:val="none" w:sz="0" w:space="0" w:color="auto"/>
          </w:divBdr>
        </w:div>
        <w:div w:id="412750444">
          <w:marLeft w:val="446"/>
          <w:marRight w:val="0"/>
          <w:marTop w:val="106"/>
          <w:marBottom w:val="120"/>
          <w:divBdr>
            <w:top w:val="none" w:sz="0" w:space="0" w:color="auto"/>
            <w:left w:val="none" w:sz="0" w:space="0" w:color="auto"/>
            <w:bottom w:val="none" w:sz="0" w:space="0" w:color="auto"/>
            <w:right w:val="none" w:sz="0" w:space="0" w:color="auto"/>
          </w:divBdr>
        </w:div>
      </w:divsChild>
    </w:div>
    <w:div w:id="1957128916">
      <w:bodyDiv w:val="1"/>
      <w:marLeft w:val="0"/>
      <w:marRight w:val="0"/>
      <w:marTop w:val="0"/>
      <w:marBottom w:val="0"/>
      <w:divBdr>
        <w:top w:val="none" w:sz="0" w:space="0" w:color="auto"/>
        <w:left w:val="none" w:sz="0" w:space="0" w:color="auto"/>
        <w:bottom w:val="none" w:sz="0" w:space="0" w:color="auto"/>
        <w:right w:val="none" w:sz="0" w:space="0" w:color="auto"/>
      </w:divBdr>
    </w:div>
    <w:div w:id="1997491412">
      <w:bodyDiv w:val="1"/>
      <w:marLeft w:val="0"/>
      <w:marRight w:val="0"/>
      <w:marTop w:val="0"/>
      <w:marBottom w:val="0"/>
      <w:divBdr>
        <w:top w:val="none" w:sz="0" w:space="0" w:color="auto"/>
        <w:left w:val="none" w:sz="0" w:space="0" w:color="auto"/>
        <w:bottom w:val="none" w:sz="0" w:space="0" w:color="auto"/>
        <w:right w:val="none" w:sz="0" w:space="0" w:color="auto"/>
      </w:divBdr>
      <w:divsChild>
        <w:div w:id="1182622817">
          <w:marLeft w:val="446"/>
          <w:marRight w:val="0"/>
          <w:marTop w:val="115"/>
          <w:marBottom w:val="120"/>
          <w:divBdr>
            <w:top w:val="none" w:sz="0" w:space="0" w:color="auto"/>
            <w:left w:val="none" w:sz="0" w:space="0" w:color="auto"/>
            <w:bottom w:val="none" w:sz="0" w:space="0" w:color="auto"/>
            <w:right w:val="none" w:sz="0" w:space="0" w:color="auto"/>
          </w:divBdr>
        </w:div>
        <w:div w:id="967662392">
          <w:marLeft w:val="446"/>
          <w:marRight w:val="0"/>
          <w:marTop w:val="115"/>
          <w:marBottom w:val="120"/>
          <w:divBdr>
            <w:top w:val="none" w:sz="0" w:space="0" w:color="auto"/>
            <w:left w:val="none" w:sz="0" w:space="0" w:color="auto"/>
            <w:bottom w:val="none" w:sz="0" w:space="0" w:color="auto"/>
            <w:right w:val="none" w:sz="0" w:space="0" w:color="auto"/>
          </w:divBdr>
        </w:div>
        <w:div w:id="243733769">
          <w:marLeft w:val="446"/>
          <w:marRight w:val="0"/>
          <w:marTop w:val="115"/>
          <w:marBottom w:val="120"/>
          <w:divBdr>
            <w:top w:val="none" w:sz="0" w:space="0" w:color="auto"/>
            <w:left w:val="none" w:sz="0" w:space="0" w:color="auto"/>
            <w:bottom w:val="none" w:sz="0" w:space="0" w:color="auto"/>
            <w:right w:val="none" w:sz="0" w:space="0" w:color="auto"/>
          </w:divBdr>
        </w:div>
      </w:divsChild>
    </w:div>
    <w:div w:id="2036493194">
      <w:bodyDiv w:val="1"/>
      <w:marLeft w:val="0"/>
      <w:marRight w:val="0"/>
      <w:marTop w:val="0"/>
      <w:marBottom w:val="0"/>
      <w:divBdr>
        <w:top w:val="none" w:sz="0" w:space="0" w:color="auto"/>
        <w:left w:val="none" w:sz="0" w:space="0" w:color="auto"/>
        <w:bottom w:val="none" w:sz="0" w:space="0" w:color="auto"/>
        <w:right w:val="none" w:sz="0" w:space="0" w:color="auto"/>
      </w:divBdr>
      <w:divsChild>
        <w:div w:id="2067758273">
          <w:marLeft w:val="446"/>
          <w:marRight w:val="0"/>
          <w:marTop w:val="96"/>
          <w:marBottom w:val="120"/>
          <w:divBdr>
            <w:top w:val="none" w:sz="0" w:space="0" w:color="auto"/>
            <w:left w:val="none" w:sz="0" w:space="0" w:color="auto"/>
            <w:bottom w:val="none" w:sz="0" w:space="0" w:color="auto"/>
            <w:right w:val="none" w:sz="0" w:space="0" w:color="auto"/>
          </w:divBdr>
        </w:div>
        <w:div w:id="843478864">
          <w:marLeft w:val="446"/>
          <w:marRight w:val="0"/>
          <w:marTop w:val="96"/>
          <w:marBottom w:val="120"/>
          <w:divBdr>
            <w:top w:val="none" w:sz="0" w:space="0" w:color="auto"/>
            <w:left w:val="none" w:sz="0" w:space="0" w:color="auto"/>
            <w:bottom w:val="none" w:sz="0" w:space="0" w:color="auto"/>
            <w:right w:val="none" w:sz="0" w:space="0" w:color="auto"/>
          </w:divBdr>
        </w:div>
        <w:div w:id="1323779930">
          <w:marLeft w:val="446"/>
          <w:marRight w:val="0"/>
          <w:marTop w:val="96"/>
          <w:marBottom w:val="120"/>
          <w:divBdr>
            <w:top w:val="none" w:sz="0" w:space="0" w:color="auto"/>
            <w:left w:val="none" w:sz="0" w:space="0" w:color="auto"/>
            <w:bottom w:val="none" w:sz="0" w:space="0" w:color="auto"/>
            <w:right w:val="none" w:sz="0" w:space="0" w:color="auto"/>
          </w:divBdr>
        </w:div>
        <w:div w:id="1252858915">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A00AE-3350-4380-838B-D7E2F1D3D73D}"/>
</file>

<file path=customXml/itemProps2.xml><?xml version="1.0" encoding="utf-8"?>
<ds:datastoreItem xmlns:ds="http://schemas.openxmlformats.org/officeDocument/2006/customXml" ds:itemID="{BB3224A5-5D5E-465E-9F2A-8BE5A980EF79}"/>
</file>

<file path=customXml/itemProps3.xml><?xml version="1.0" encoding="utf-8"?>
<ds:datastoreItem xmlns:ds="http://schemas.openxmlformats.org/officeDocument/2006/customXml" ds:itemID="{C2CC558C-0028-4592-B0E8-5715BB7BD44B}"/>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 SAN-PEDRO 02</dc:creator>
  <cp:keywords/>
  <dc:description/>
  <cp:lastModifiedBy>TICHA Petra</cp:lastModifiedBy>
  <cp:revision>5</cp:revision>
  <dcterms:created xsi:type="dcterms:W3CDTF">2020-06-30T06:10:00Z</dcterms:created>
  <dcterms:modified xsi:type="dcterms:W3CDTF">2020-06-30T17:57:00Z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